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0099D">
      <w:pPr>
        <w:snapToGrid w:val="0"/>
        <w:jc w:val="both"/>
        <w:textAlignment w:val="baseline"/>
        <w:rPr>
          <w:rFonts w:hint="default" w:ascii="Times New Roman" w:eastAsia="仿宋_GB2312"/>
          <w:sz w:val="24"/>
          <w:szCs w:val="24"/>
          <w:lang w:val="en-US" w:eastAsia="zh-CN"/>
        </w:rPr>
      </w:pPr>
      <w:bookmarkStart w:id="0" w:name="OLE_LINK1"/>
    </w:p>
    <w:p w14:paraId="0E46941B">
      <w:pPr>
        <w:widowControl/>
        <w:jc w:val="center"/>
        <w:rPr>
          <w:rFonts w:ascii="华文中宋" w:hAnsi="华文中宋" w:eastAsia="华文中宋"/>
          <w:bCs/>
          <w:color w:val="FF0000"/>
          <w:spacing w:val="-6"/>
          <w:w w:val="90"/>
          <w:sz w:val="96"/>
          <w:szCs w:val="96"/>
        </w:rPr>
      </w:pPr>
      <w:r>
        <w:rPr>
          <w:rFonts w:hint="eastAsia" w:ascii="华文中宋" w:hAnsi="华文中宋" w:eastAsia="华文中宋"/>
          <w:bCs/>
          <w:color w:val="FF0000"/>
          <w:spacing w:val="-6"/>
          <w:w w:val="90"/>
          <w:sz w:val="96"/>
          <w:szCs w:val="96"/>
        </w:rPr>
        <w:t>乐清市教育研究培训院</w:t>
      </w:r>
    </w:p>
    <w:p w14:paraId="517553F3">
      <w:pPr>
        <w:spacing w:line="460" w:lineRule="exact"/>
        <w:jc w:val="center"/>
        <w:rPr>
          <w:rFonts w:ascii="方正小标宋简体" w:eastAsia="方正小标宋简体"/>
          <w:sz w:val="32"/>
          <w:szCs w:val="32"/>
        </w:rPr>
      </w:pPr>
    </w:p>
    <w:p w14:paraId="51C343CC">
      <w:pPr>
        <w:jc w:val="center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乐研训〔202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z w:val="30"/>
          <w:szCs w:val="30"/>
        </w:rPr>
        <w:t>〕</w:t>
      </w: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400</w:t>
      </w:r>
      <w:r>
        <w:rPr>
          <w:rFonts w:hint="eastAsia" w:ascii="仿宋" w:hAnsi="仿宋" w:eastAsia="仿宋"/>
          <w:color w:val="000000"/>
          <w:sz w:val="30"/>
          <w:szCs w:val="30"/>
        </w:rPr>
        <w:t>号</w:t>
      </w:r>
    </w:p>
    <w:p w14:paraId="2EB5D36F">
      <w:pPr>
        <w:spacing w:line="460" w:lineRule="exact"/>
        <w:ind w:left="488" w:right="448"/>
        <w:jc w:val="center"/>
        <w:rPr>
          <w:rFonts w:ascii="华文中宋" w:hAnsi="华文中宋" w:eastAsia="华文中宋"/>
          <w:bCs/>
          <w:sz w:val="36"/>
          <w:szCs w:val="36"/>
        </w:rPr>
      </w:pPr>
    </w:p>
    <w:p w14:paraId="6FB7860C">
      <w:pPr>
        <w:spacing w:line="213" w:lineRule="auto"/>
        <w:ind w:left="486" w:right="449"/>
        <w:jc w:val="center"/>
        <w:rPr>
          <w:rFonts w:ascii="华文中宋" w:hAnsi="华文中宋" w:eastAsia="华文中宋"/>
          <w:bCs/>
          <w:sz w:val="36"/>
          <w:szCs w:val="36"/>
        </w:rPr>
      </w:pPr>
      <w:r>
        <w:rPr>
          <w:sz w:val="24"/>
        </w:rPr>
        <w:pict>
          <v:rect id="_x0000_i1025" o:spt="1" style="height:3.25pt;width:382.15pt;" fillcolor="#FF0000" filled="t" stroked="f" coordsize="21600,21600" o:hr="t" o:hrstd="t" o:hrnoshade="t" o:hrpct="0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0C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华文中宋" w:hAnsi="华文中宋" w:eastAsia="华文中宋" w:cs="华文中宋"/>
          <w:bCs/>
          <w:sz w:val="36"/>
          <w:szCs w:val="36"/>
          <w:lang w:val="en-US" w:eastAsia="zh-CN"/>
        </w:rPr>
      </w:pPr>
    </w:p>
    <w:p w14:paraId="71E3D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华文中宋" w:hAnsi="华文中宋" w:eastAsia="华文中宋" w:cs="华文中宋"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Cs/>
          <w:sz w:val="36"/>
          <w:szCs w:val="36"/>
          <w:lang w:val="en-US" w:eastAsia="zh-CN"/>
        </w:rPr>
        <w:t>关于举行2026年乐清市中小学科学部落格</w:t>
      </w:r>
    </w:p>
    <w:p w14:paraId="0B5FE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华文中宋" w:hAnsi="华文中宋" w:eastAsia="华文中宋" w:cs="华文中宋"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Cs/>
          <w:sz w:val="36"/>
          <w:szCs w:val="36"/>
          <w:lang w:val="en-US" w:eastAsia="zh-CN"/>
        </w:rPr>
        <w:t>比赛的通知</w:t>
      </w:r>
    </w:p>
    <w:p w14:paraId="517DF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/>
          <w:color w:val="000000"/>
          <w:sz w:val="28"/>
          <w:szCs w:val="28"/>
        </w:rPr>
      </w:pPr>
    </w:p>
    <w:p w14:paraId="573461B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000000"/>
          <w:spacing w:val="-6"/>
          <w:kern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000000"/>
          <w:spacing w:val="-6"/>
          <w:kern w:val="0"/>
          <w:sz w:val="30"/>
          <w:szCs w:val="30"/>
          <w:highlight w:val="none"/>
          <w:lang w:val="en-US" w:eastAsia="zh-CN"/>
        </w:rPr>
        <w:t>各中小学</w:t>
      </w:r>
      <w:r>
        <w:rPr>
          <w:rFonts w:hint="eastAsia" w:ascii="仿宋" w:hAnsi="仿宋" w:eastAsia="仿宋" w:cs="仿宋"/>
          <w:color w:val="000000"/>
          <w:spacing w:val="-6"/>
          <w:kern w:val="0"/>
          <w:sz w:val="30"/>
          <w:szCs w:val="30"/>
          <w:highlight w:val="none"/>
        </w:rPr>
        <w:t>：</w:t>
      </w:r>
    </w:p>
    <w:p w14:paraId="0CB748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-SA"/>
        </w:rPr>
        <w:t>为进一步</w:t>
      </w:r>
      <w:r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  <w:t>激发中小学生对科学的兴趣与热情，培养他们的观察力、思考力、创新力和表达能力，决定举行2026年乐清市中小学生科学部落格比赛。现将有关事项通知如下：</w:t>
      </w:r>
    </w:p>
    <w:p w14:paraId="13B6347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rightChars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一、参赛对象</w:t>
      </w:r>
    </w:p>
    <w:p w14:paraId="426B6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  <w:t>在校小学生、初中生</w:t>
      </w:r>
    </w:p>
    <w:p w14:paraId="531EA8C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304" w:right="0" w:righ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二、比赛主题</w:t>
      </w:r>
    </w:p>
    <w:p w14:paraId="263D29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  <w:t>像科学家一样观察·记录·分享</w:t>
      </w:r>
    </w:p>
    <w:p w14:paraId="0340B60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Chars="200" w:right="0" w:rightChars="0" w:firstLine="300" w:firstLineChars="100"/>
        <w:textAlignment w:val="auto"/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三、参赛内容</w:t>
      </w:r>
    </w:p>
    <w:p w14:paraId="70F4B32E"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  <w:t>参赛学生围绕植物、动物、微生物、物质科学、星空探秘、技术工程挑战等科学主题开展探究实践，完成并提交原创科学日志。实践指导材料《科学部落格手册》详见附件 1。</w:t>
      </w:r>
    </w:p>
    <w:p w14:paraId="14F36CD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四、比赛要求</w:t>
      </w:r>
    </w:p>
    <w:p w14:paraId="7D6B27E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1.科学性：能提出具体的科学问题，并能作出假设，探究步骤清晰，结论有数据或现象支持。</w:t>
      </w:r>
    </w:p>
    <w:p w14:paraId="5D6969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2.创新性：研究视角新颖有趣，探索未知、发现规律或解决问题。</w:t>
      </w:r>
    </w:p>
    <w:p w14:paraId="73CD24B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3.实践性：研究内容是独立或合作完成的，过程真实、可重复。</w:t>
      </w:r>
    </w:p>
    <w:p w14:paraId="7D653A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4.表达性：选择文字、图片、视频、思维导图等合适的形式记录，语言简练流畅，并写下自己的研究感想。</w:t>
      </w:r>
    </w:p>
    <w:p w14:paraId="1E73F2E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5.互动性：日志公开，有一定访问量与评论回复，能体现与他人的互动交流。</w:t>
      </w:r>
    </w:p>
    <w:p w14:paraId="38E5E11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五、比赛办法</w:t>
      </w:r>
    </w:p>
    <w:p w14:paraId="799A01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2" w:firstLineChars="200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kern w:val="0"/>
          <w:sz w:val="30"/>
          <w:szCs w:val="30"/>
          <w:lang w:val="en-US" w:eastAsia="zh-CN" w:bidi="ar-SA"/>
        </w:rPr>
        <w:t>（一）通道一：“跟我一起做”专项</w:t>
      </w:r>
      <w:r>
        <w:rPr>
          <w:rFonts w:hint="eastAsia" w:ascii="仿宋" w:hAnsi="仿宋" w:eastAsia="仿宋" w:cs="仿宋"/>
          <w:b/>
          <w:bCs/>
          <w:strike w:val="0"/>
          <w:dstrike w:val="0"/>
          <w:color w:val="auto"/>
          <w:spacing w:val="0"/>
          <w:kern w:val="0"/>
          <w:sz w:val="30"/>
          <w:szCs w:val="30"/>
          <w:lang w:val="en-US" w:eastAsia="zh-CN" w:bidi="ar-SA"/>
        </w:rPr>
        <w:t>比赛</w:t>
      </w:r>
    </w:p>
    <w:p w14:paraId="5C39A0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参与2026年度“跟我一起做”项目，9月10日前参</w:t>
      </w:r>
      <w:r>
        <w:rPr>
          <w:rFonts w:hint="eastAsia" w:ascii="仿宋" w:hAnsi="仿宋" w:eastAsia="仿宋" w:cs="仿宋"/>
          <w:b w:val="0"/>
          <w:bCs w:val="0"/>
          <w:strike/>
          <w:dstrike w:val="0"/>
          <w:color w:val="auto"/>
          <w:spacing w:val="0"/>
          <w:kern w:val="0"/>
          <w:sz w:val="30"/>
          <w:szCs w:val="30"/>
          <w:lang w:val="en-US" w:eastAsia="zh-CN" w:bidi="ar-SA"/>
        </w:rPr>
        <w:t>评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kern w:val="0"/>
          <w:sz w:val="30"/>
          <w:szCs w:val="30"/>
          <w:lang w:val="en-US" w:eastAsia="zh-CN" w:bidi="ar-SA"/>
        </w:rPr>
        <w:t>赛人员自行完成申报（申报流程见附件2），9月20日前审核公布入围对象（直接参加市级比赛，不占区域名额）。</w:t>
      </w:r>
    </w:p>
    <w:p w14:paraId="2BE84AC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2" w:firstLineChars="200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kern w:val="0"/>
          <w:sz w:val="30"/>
          <w:szCs w:val="30"/>
          <w:lang w:val="en-US" w:eastAsia="zh-CN" w:bidi="ar-SA"/>
        </w:rPr>
        <w:t>（二）通道二：区域、联盟校推荐比赛</w:t>
      </w:r>
    </w:p>
    <w:p w14:paraId="022F79F4">
      <w:pPr>
        <w:pStyle w:val="2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1.推荐名额</w:t>
      </w:r>
    </w:p>
    <w:p w14:paraId="397A1BD8">
      <w:pPr>
        <w:pStyle w:val="2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①小学：18个班以上规模（含18个班）学校每所学校5篇，18个班以下规模学校每所学校3篇。集团校分校区，按规模推荐。全国科学部落格联盟校、温州市科学部落格推广应用课题单位，每校可另推荐1-3篇独立名额参加</w:t>
      </w:r>
      <w:r>
        <w:rPr>
          <w:rFonts w:hint="eastAsia" w:ascii="仿宋" w:hAnsi="仿宋" w:eastAsia="仿宋" w:cs="仿宋"/>
          <w:strike w:val="0"/>
          <w:dstrike w:val="0"/>
          <w:color w:val="auto"/>
          <w:sz w:val="30"/>
          <w:szCs w:val="30"/>
          <w:lang w:val="en-US" w:eastAsia="zh-CN"/>
        </w:rPr>
        <w:t>比赛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（同时属于两类学校的不重复累计）。</w:t>
      </w:r>
      <w:bookmarkStart w:id="1" w:name="_GoBack"/>
      <w:bookmarkEnd w:id="1"/>
    </w:p>
    <w:p w14:paraId="24E97E13">
      <w:pPr>
        <w:pStyle w:val="2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②初中每校最多上报5篇。</w:t>
      </w:r>
    </w:p>
    <w:p w14:paraId="37E821ED">
      <w:pPr>
        <w:pStyle w:val="2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spacing w:beforeAutospacing="0" w:afterAutospacing="0"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2.上报时间及方式</w:t>
      </w:r>
    </w:p>
    <w:p w14:paraId="505D1D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9月20日前，参评小学将汇总表（见附件2）电子稿发送至yqsxxkx@163.com，联系人：张耀尹；参评初中将汇总表（见附件2）电子稿发送至51096596@qq.com，联系人：樊轶华。</w:t>
      </w:r>
    </w:p>
    <w:p w14:paraId="1D4A09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  <w:t>六、奖励设置</w:t>
      </w:r>
    </w:p>
    <w:p w14:paraId="16FEF3E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  <w:t>1.优秀作品奖。评审设置一、二、三等奖。</w:t>
      </w:r>
    </w:p>
    <w:p w14:paraId="13F7797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  <w:t>2.科学发现奖。设立专项表彰在科学研究中取得突破性成果，特别是发现新知识的学生。</w:t>
      </w:r>
    </w:p>
    <w:p w14:paraId="578463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Autospacing="0" w:line="560" w:lineRule="exact"/>
        <w:ind w:right="0"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</w:pPr>
    </w:p>
    <w:p w14:paraId="363F01E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  <w:t>附件</w:t>
      </w:r>
    </w:p>
    <w:p w14:paraId="1A821C2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  <w:t>1.科学部落格手册</w:t>
      </w:r>
    </w:p>
    <w:p w14:paraId="1A93C0A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  <w:t xml:space="preserve">    2.2026年科学部落格“跟我一起做”项目申报流程</w:t>
      </w:r>
    </w:p>
    <w:p w14:paraId="7A751C8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  <w:t>3.2026年中小学科学部落格比赛汇总表</w:t>
      </w:r>
    </w:p>
    <w:p w14:paraId="3B83E63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-SA"/>
        </w:rPr>
      </w:pPr>
    </w:p>
    <w:p w14:paraId="4844DD7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-SA"/>
        </w:rPr>
      </w:pPr>
    </w:p>
    <w:p w14:paraId="2DAC4E0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right="0"/>
        <w:jc w:val="right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-6"/>
          <w:kern w:val="0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spacing w:val="0"/>
          <w:kern w:val="0"/>
          <w:sz w:val="30"/>
          <w:szCs w:val="30"/>
          <w:lang w:val="en-US" w:eastAsia="zh-CN" w:bidi="ar-SA"/>
        </w:rPr>
        <w:t xml:space="preserve">        乐清市教育研究培训院                                                                                 2026年7月10日</w:t>
      </w:r>
      <w:bookmarkEnd w:id="0"/>
    </w:p>
    <w:p w14:paraId="7FCF937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spacing w:val="0"/>
          <w:kern w:val="0"/>
          <w:sz w:val="30"/>
          <w:szCs w:val="30"/>
          <w:lang w:val="en-US" w:eastAsia="zh-CN" w:bidi="ar-SA"/>
        </w:rPr>
      </w:pPr>
    </w:p>
    <w:p w14:paraId="1974928B">
      <w:pPr>
        <w:spacing w:line="360" w:lineRule="auto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2B00DD0E">
      <w:pPr>
        <w:spacing w:line="360" w:lineRule="auto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56884A98">
      <w:pPr>
        <w:spacing w:line="360" w:lineRule="auto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58B87536">
      <w:pPr>
        <w:spacing w:line="360" w:lineRule="auto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289AD53A">
      <w:pPr>
        <w:spacing w:line="360" w:lineRule="auto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7105393B">
      <w:pPr>
        <w:spacing w:line="360" w:lineRule="auto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48402DFB">
      <w:pPr>
        <w:spacing w:line="360" w:lineRule="auto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006CD722">
      <w:pPr>
        <w:spacing w:line="360" w:lineRule="auto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  <w:t>附件1.科学部落格手册（扫码下载）</w:t>
      </w:r>
    </w:p>
    <w:p w14:paraId="22CCD857">
      <w:pPr>
        <w:spacing w:line="360" w:lineRule="auto"/>
        <w:jc w:val="center"/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  <w:drawing>
          <wp:inline distT="0" distB="0" distL="114300" distR="114300">
            <wp:extent cx="1790065" cy="2012950"/>
            <wp:effectExtent l="0" t="0" r="635" b="6350"/>
            <wp:docPr id="3" name="图片 3" descr="科学部落格手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科学部落格手册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90065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92D7A">
      <w:pPr>
        <w:spacing w:line="360" w:lineRule="auto"/>
        <w:ind w:firstLine="320" w:firstLineChars="100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75C671E3">
      <w:pPr>
        <w:spacing w:line="360" w:lineRule="auto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</w:p>
    <w:p w14:paraId="68EE4FF4">
      <w:pPr>
        <w:spacing w:line="360" w:lineRule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kern w:val="0"/>
          <w:sz w:val="32"/>
          <w:szCs w:val="32"/>
          <w:lang w:val="en-US" w:eastAsia="zh-CN" w:bidi="ar-SA"/>
        </w:rPr>
        <w:t>附件2.2026年科学部落格“跟我一起做”项目申报流程</w:t>
      </w:r>
    </w:p>
    <w:p w14:paraId="13BF7380">
      <w:pPr>
        <w:spacing w:line="360" w:lineRule="auto"/>
        <w:jc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-6"/>
          <w:kern w:val="0"/>
          <w:sz w:val="32"/>
          <w:szCs w:val="32"/>
          <w:lang w:val="en-US" w:eastAsia="zh-CN" w:bidi="ar-SA"/>
        </w:rPr>
        <w:drawing>
          <wp:inline distT="0" distB="0" distL="114300" distR="114300">
            <wp:extent cx="1764665" cy="1985010"/>
            <wp:effectExtent l="0" t="0" r="6985" b="15240"/>
            <wp:docPr id="5" name="图片 5" descr="【“跟我一起做”申报流程】2026科学部落格“跟我一起做”项目申报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【“跟我一起做”申报流程】2026科学部落格“跟我一起做”项目申报流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64665" cy="19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3A859"/>
    <w:sectPr>
      <w:pgSz w:w="11906" w:h="16838"/>
      <w:pgMar w:top="1440" w:right="1633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7B9198C-7E05-4C21-9BA1-D185BF6DC2C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137DCD47-4AA8-417C-9592-62330781C2F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0F4A7E3-F20B-42C3-91C7-47444179A96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EB4755A7-9AF7-4043-B95B-C91A9E4C616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3053669-2CD0-48C5-A00C-52018D83D8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C5510"/>
    <w:rsid w:val="10260D05"/>
    <w:rsid w:val="36D639F9"/>
    <w:rsid w:val="58D57CA6"/>
    <w:rsid w:val="60E12053"/>
    <w:rsid w:val="6E9C5510"/>
    <w:rsid w:val="79F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904</Words>
  <Characters>979</Characters>
  <Lines>0</Lines>
  <Paragraphs>0</Paragraphs>
  <TotalTime>4</TotalTime>
  <ScaleCrop>false</ScaleCrop>
  <LinksUpToDate>false</LinksUpToDate>
  <CharactersWithSpaces>1076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2026-06-17T16:41:00Z</dcterms:created>
  <dc:creator>樊轶华</dc:creator>
  <cp:lastModifiedBy>陈浑金</cp:lastModifiedBy>
  <dcterms:modified xsi:type="dcterms:W3CDTF">2026-07-09T05:31:58Z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84EF73731E8E45B88145C6729D522D75_11</vt:lpwstr>
  </property>
  <property fmtid="{D5CDD505-2E9C-101B-9397-08002B2CF9AE}" pid="4" name="KSOTemplateDocerSaveRecord">
    <vt:lpwstr>eyJoZGlkIjoiZjJiMjRjNzcxOTc2ZTk2ZTE2NTIyMjdkNzAxYjdlY2MiLCJ1c2VySWQiOiIxNjU3NzQ5MDUzIn0=</vt:lpwstr>
  </property>
</Properties>
</file>